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88AF10" w14:textId="715E5655" w:rsidR="00AE1B3E" w:rsidRPr="00F25496" w:rsidRDefault="00AE1B3E" w:rsidP="00AE1B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#10</w:t>
      </w:r>
      <w:r w:rsidR="002911D1">
        <w:rPr>
          <w:b/>
          <w:noProof/>
          <w:sz w:val="24"/>
        </w:rPr>
        <w:t>8e</w:t>
      </w:r>
      <w:r w:rsidR="005558A8">
        <w:rPr>
          <w:b/>
          <w:noProof/>
          <w:sz w:val="24"/>
        </w:rPr>
        <w:t>-AdHoc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077450">
        <w:rPr>
          <w:b/>
          <w:i/>
          <w:noProof/>
          <w:sz w:val="28"/>
        </w:rPr>
        <w:t>S3-223020</w:t>
      </w:r>
    </w:p>
    <w:p w14:paraId="3A7BAEE1" w14:textId="6B37D73E" w:rsidR="004E3939" w:rsidRPr="00DA53A0" w:rsidRDefault="00AE1B3E" w:rsidP="00AE1B3E">
      <w:pPr>
        <w:pStyle w:val="Header"/>
        <w:rPr>
          <w:sz w:val="22"/>
          <w:szCs w:val="22"/>
        </w:rPr>
      </w:pPr>
      <w:r w:rsidRPr="00F25496">
        <w:rPr>
          <w:sz w:val="24"/>
        </w:rPr>
        <w:t xml:space="preserve">e-meeting, </w:t>
      </w:r>
      <w:r w:rsidR="005558A8">
        <w:rPr>
          <w:sz w:val="24"/>
        </w:rPr>
        <w:t>10 - 14 October</w:t>
      </w:r>
      <w:r w:rsidR="00A70448">
        <w:rPr>
          <w:sz w:val="24"/>
        </w:rPr>
        <w:t xml:space="preserve"> 2022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260DF49E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="004C3B04">
        <w:rPr>
          <w:rFonts w:ascii="Arial" w:hAnsi="Arial" w:cs="Arial"/>
          <w:b/>
          <w:sz w:val="22"/>
          <w:szCs w:val="22"/>
        </w:rPr>
        <w:t>the data and analytics exchange between two NWDAFs in different PLMNs</w:t>
      </w:r>
    </w:p>
    <w:p w14:paraId="06BA196E" w14:textId="6545D46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4C3B04">
        <w:rPr>
          <w:rFonts w:ascii="Arial" w:hAnsi="Arial" w:cs="Arial"/>
          <w:b/>
          <w:bCs/>
          <w:sz w:val="22"/>
          <w:szCs w:val="22"/>
        </w:rPr>
        <w:t>S2-2207142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on </w:t>
      </w:r>
      <w:r w:rsidR="004C3B04" w:rsidRPr="004C3B04">
        <w:rPr>
          <w:rFonts w:ascii="Arial" w:hAnsi="Arial" w:cs="Arial"/>
          <w:b/>
          <w:bCs/>
          <w:sz w:val="22"/>
          <w:szCs w:val="22"/>
        </w:rPr>
        <w:t>LS OUT to GSMA on the data and analytics exchange between two NWDAFs in different PLMNs</w:t>
      </w:r>
      <w:r w:rsidR="004C3B04"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>from</w:t>
      </w:r>
      <w:r w:rsidR="004C3B04">
        <w:rPr>
          <w:rFonts w:ascii="Arial" w:hAnsi="Arial" w:cs="Arial"/>
          <w:b/>
          <w:bCs/>
          <w:sz w:val="22"/>
          <w:szCs w:val="22"/>
        </w:rPr>
        <w:t xml:space="preserve"> 3GPP SA WG2</w:t>
      </w:r>
    </w:p>
    <w:p w14:paraId="2C6E4D6E" w14:textId="6AF57139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C3B04">
        <w:rPr>
          <w:rFonts w:ascii="Arial" w:hAnsi="Arial" w:cs="Arial"/>
          <w:b/>
          <w:bCs/>
          <w:sz w:val="22"/>
          <w:szCs w:val="22"/>
        </w:rPr>
        <w:t>18</w:t>
      </w:r>
    </w:p>
    <w:bookmarkEnd w:id="2"/>
    <w:bookmarkEnd w:id="3"/>
    <w:bookmarkEnd w:id="4"/>
    <w:p w14:paraId="1E9D3ED8" w14:textId="51220DDA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C3B04">
        <w:rPr>
          <w:rFonts w:ascii="Arial" w:hAnsi="Arial" w:cs="Arial"/>
          <w:b/>
          <w:bCs/>
          <w:sz w:val="22"/>
          <w:szCs w:val="22"/>
        </w:rPr>
        <w:t>FS_eNA_Ph3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3A28FDAA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4C3B04">
        <w:rPr>
          <w:rFonts w:ascii="Arial" w:hAnsi="Arial" w:cs="Arial"/>
          <w:b/>
          <w:sz w:val="22"/>
          <w:szCs w:val="22"/>
        </w:rPr>
        <w:t>SA3 Meeting #108e-AdHoc</w:t>
      </w:r>
      <w:r w:rsidR="004C3B04">
        <w:rPr>
          <w:rFonts w:ascii="Arial" w:hAnsi="Arial" w:cs="Arial"/>
          <w:b/>
          <w:sz w:val="22"/>
          <w:szCs w:val="22"/>
        </w:rPr>
        <w:tab/>
      </w:r>
    </w:p>
    <w:p w14:paraId="2548326B" w14:textId="53AC0451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C3B04">
        <w:rPr>
          <w:rFonts w:ascii="Arial" w:hAnsi="Arial" w:cs="Arial"/>
          <w:b/>
          <w:bCs/>
          <w:sz w:val="22"/>
          <w:szCs w:val="22"/>
        </w:rPr>
        <w:t>3GPP SA WG2</w:t>
      </w:r>
    </w:p>
    <w:p w14:paraId="5DC2ED77" w14:textId="3500507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C3B04">
        <w:rPr>
          <w:rFonts w:ascii="Arial" w:hAnsi="Arial" w:cs="Arial"/>
          <w:b/>
          <w:bCs/>
          <w:sz w:val="22"/>
          <w:szCs w:val="22"/>
        </w:rPr>
        <w:t>GSMA</w:t>
      </w:r>
    </w:p>
    <w:bookmarkEnd w:id="5"/>
    <w:bookmarkEnd w:id="6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02F31163" w:rsidR="00B97703" w:rsidRPr="00FF3E15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FF3E15">
        <w:rPr>
          <w:rFonts w:ascii="Arial" w:hAnsi="Arial" w:cs="Arial"/>
          <w:b/>
          <w:sz w:val="22"/>
          <w:szCs w:val="22"/>
        </w:rPr>
        <w:t>Contact person:</w:t>
      </w:r>
      <w:r w:rsidRPr="00FF3E15">
        <w:rPr>
          <w:rFonts w:ascii="Arial" w:hAnsi="Arial" w:cs="Arial"/>
          <w:b/>
          <w:bCs/>
          <w:sz w:val="22"/>
          <w:szCs w:val="22"/>
        </w:rPr>
        <w:tab/>
      </w:r>
      <w:r w:rsidR="004C3B04" w:rsidRPr="00FF3E15">
        <w:rPr>
          <w:rFonts w:ascii="Arial" w:hAnsi="Arial" w:cs="Arial"/>
          <w:b/>
          <w:bCs/>
          <w:sz w:val="22"/>
          <w:szCs w:val="22"/>
        </w:rPr>
        <w:t>German Peinado</w:t>
      </w:r>
    </w:p>
    <w:p w14:paraId="2F9E069A" w14:textId="04EB2B76" w:rsidR="00B97703" w:rsidRPr="00FF3E15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FF3E15">
        <w:rPr>
          <w:rFonts w:ascii="Arial" w:hAnsi="Arial" w:cs="Arial"/>
          <w:b/>
          <w:bCs/>
          <w:sz w:val="22"/>
          <w:szCs w:val="22"/>
        </w:rPr>
        <w:tab/>
      </w:r>
      <w:r w:rsidR="000C21A7" w:rsidRPr="00FF3E15">
        <w:rPr>
          <w:rFonts w:ascii="Arial" w:hAnsi="Arial" w:cs="Arial"/>
          <w:b/>
          <w:bCs/>
          <w:sz w:val="22"/>
          <w:szCs w:val="22"/>
        </w:rPr>
        <w:t>g</w:t>
      </w:r>
      <w:r w:rsidR="004C3B04" w:rsidRPr="00FF3E15">
        <w:rPr>
          <w:rFonts w:ascii="Arial" w:hAnsi="Arial" w:cs="Arial"/>
          <w:b/>
          <w:bCs/>
          <w:sz w:val="22"/>
          <w:szCs w:val="22"/>
        </w:rPr>
        <w:t>erman.peinado@nokia.com</w:t>
      </w:r>
    </w:p>
    <w:p w14:paraId="5C701869" w14:textId="0BE2B92C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FF3E15">
        <w:rPr>
          <w:rFonts w:ascii="Arial" w:hAnsi="Arial" w:cs="Arial"/>
          <w:b/>
          <w:bCs/>
          <w:sz w:val="22"/>
          <w:szCs w:val="22"/>
        </w:rPr>
        <w:tab/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2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3FA9078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6A77D15C" w14:textId="187A2135" w:rsidR="003A7E0C" w:rsidRDefault="00A46AD8" w:rsidP="000F6242">
      <w:r>
        <w:t xml:space="preserve">SA3 would like to thank SA2 for their LS S2-2207142 on data and analytics exchange between two NWDAFs in different PLMNs in the context of the Rel-18 TR </w:t>
      </w:r>
      <w:r w:rsidR="00CB24BA">
        <w:t>23.700-81</w:t>
      </w:r>
      <w:r>
        <w:t xml:space="preserve">. </w:t>
      </w:r>
    </w:p>
    <w:p w14:paraId="798834D1" w14:textId="7C76B4CD" w:rsidR="001201FA" w:rsidRDefault="00CB24BA" w:rsidP="000F6242">
      <w:r>
        <w:t xml:space="preserve">SA3's </w:t>
      </w:r>
      <w:r w:rsidR="001201FA">
        <w:t>TR 33.738 addresses this issue in KI#1. The study has not been concluded yet</w:t>
      </w:r>
      <w:r w:rsidR="00195343">
        <w:t>, so the provided feedback is preliminary and based on the identified security requirements so far</w:t>
      </w:r>
      <w:r w:rsidR="001201FA">
        <w:t>.</w:t>
      </w:r>
    </w:p>
    <w:p w14:paraId="314B1B89" w14:textId="5DE0CEB8" w:rsidR="001201FA" w:rsidRDefault="001201FA" w:rsidP="001201FA">
      <w:r w:rsidRPr="001201FA">
        <w:rPr>
          <w:b/>
          <w:bCs/>
        </w:rPr>
        <w:t>Question 1:</w:t>
      </w:r>
      <w:r w:rsidRPr="001201FA">
        <w:t xml:space="preserve">  Does SA3 have feedback to the security aspects outlined in the key issue description? For example, are there any privacy and security protection for data and/or analytics exchange between PLMNs (VPLMN and HPLMN) already defined in SA3 or are there any privacy and security issues foreseen when exchange data and/or analytics between PLMNs? </w:t>
      </w:r>
    </w:p>
    <w:p w14:paraId="146759C3" w14:textId="5FBE80B8" w:rsidR="001201FA" w:rsidRPr="00AA6079" w:rsidRDefault="001201FA" w:rsidP="001201FA">
      <w:r w:rsidRPr="00AA6079">
        <w:rPr>
          <w:b/>
          <w:bCs/>
        </w:rPr>
        <w:t>SA3 response:</w:t>
      </w:r>
      <w:r w:rsidRPr="00AA6079">
        <w:t xml:space="preserve"> </w:t>
      </w:r>
      <w:r w:rsidR="00AA6079" w:rsidRPr="00AA6079">
        <w:t>KI#1 of TR 33.738 describes th</w:t>
      </w:r>
      <w:r w:rsidR="00AA6079">
        <w:t>e identified threats and potential security requirements</w:t>
      </w:r>
      <w:r w:rsidR="00516333">
        <w:t xml:space="preserve"> with respect to the key issue description of SA2</w:t>
      </w:r>
      <w:r w:rsidR="00D51E4B">
        <w:t>.</w:t>
      </w:r>
      <w:r w:rsidR="00516333">
        <w:t xml:space="preserve"> </w:t>
      </w:r>
      <w:r w:rsidR="009828DD">
        <w:t xml:space="preserve">SA3 will inform SA2 when the conclusions of KI#1 are agreed on. </w:t>
      </w:r>
    </w:p>
    <w:p w14:paraId="296C2093" w14:textId="77777777" w:rsidR="001201FA" w:rsidRPr="001201FA" w:rsidRDefault="001201FA" w:rsidP="001201FA">
      <w:r w:rsidRPr="001201FA">
        <w:rPr>
          <w:b/>
          <w:bCs/>
        </w:rPr>
        <w:t>Question 2:</w:t>
      </w:r>
      <w:r w:rsidRPr="001201FA">
        <w:t xml:space="preserve"> Whether it is necessary to verify user consent for UE-specific data and/or analytics by the VPLMN? If so, what scenario required user consent verification? How to verify user consent in roaming scenario in VPLMN?</w:t>
      </w:r>
    </w:p>
    <w:p w14:paraId="53D571A6" w14:textId="70554ECB" w:rsidR="00101981" w:rsidRDefault="009A467B" w:rsidP="00A26AA1">
      <w:r w:rsidRPr="00AA6079">
        <w:rPr>
          <w:b/>
          <w:bCs/>
        </w:rPr>
        <w:t>SA3 response:</w:t>
      </w:r>
      <w:r>
        <w:rPr>
          <w:b/>
          <w:bCs/>
        </w:rPr>
        <w:t xml:space="preserve"> </w:t>
      </w:r>
      <w:r w:rsidR="00E77D7D">
        <w:t xml:space="preserve">Please note that SA3 has initiated a UC phase 2 study (TR 33.896) where the user consent in roaming scenarios is studied, including </w:t>
      </w:r>
      <w:proofErr w:type="spellStart"/>
      <w:r w:rsidR="00E77D7D">
        <w:t>eNA</w:t>
      </w:r>
      <w:proofErr w:type="spellEnd"/>
      <w:r w:rsidR="001324DB">
        <w:t xml:space="preserve"> (</w:t>
      </w:r>
      <w:r w:rsidR="001324DB" w:rsidRPr="001324DB">
        <w:t>Key Issue #1</w:t>
      </w:r>
      <w:r w:rsidR="00D51E4B">
        <w:t>:</w:t>
      </w:r>
      <w:r w:rsidR="001324DB" w:rsidRPr="001324DB">
        <w:t xml:space="preserve"> "User consent for roaming case in </w:t>
      </w:r>
      <w:proofErr w:type="spellStart"/>
      <w:r w:rsidR="001324DB" w:rsidRPr="001324DB">
        <w:t>eNA</w:t>
      </w:r>
      <w:proofErr w:type="spellEnd"/>
      <w:r w:rsidR="001324DB" w:rsidRPr="001324DB">
        <w:t>"</w:t>
      </w:r>
      <w:r w:rsidR="001324DB">
        <w:t>)</w:t>
      </w:r>
      <w:r w:rsidR="00101981">
        <w:t xml:space="preserve">. SA3 </w:t>
      </w:r>
      <w:r w:rsidR="00A26AA1">
        <w:t xml:space="preserve">will provide feedback to SA2 once </w:t>
      </w:r>
      <w:r w:rsidR="00101981">
        <w:t xml:space="preserve">the study has </w:t>
      </w:r>
      <w:r w:rsidR="00A26AA1">
        <w:t>concluded</w:t>
      </w:r>
      <w:r w:rsidR="00E77D7D">
        <w:t>.</w:t>
      </w:r>
    </w:p>
    <w:p w14:paraId="4E97842A" w14:textId="003F61D6" w:rsidR="00981A50" w:rsidRDefault="00981A50" w:rsidP="00A26AA1">
      <w:r>
        <w:t>SA3 would like to take the opportunity of this LS to ask SA</w:t>
      </w:r>
      <w:r w:rsidR="003C292A">
        <w:t>2</w:t>
      </w:r>
      <w:r>
        <w:t xml:space="preserve"> on two </w:t>
      </w:r>
      <w:r w:rsidR="007429E5">
        <w:t xml:space="preserve">related </w:t>
      </w:r>
      <w:r>
        <w:t xml:space="preserve">aspects </w:t>
      </w:r>
      <w:r w:rsidR="003C292A">
        <w:t>with</w:t>
      </w:r>
      <w:r>
        <w:t xml:space="preserve">in </w:t>
      </w:r>
      <w:r w:rsidR="003C292A">
        <w:t xml:space="preserve">roaming case in </w:t>
      </w:r>
      <w:r>
        <w:t xml:space="preserve">the </w:t>
      </w:r>
      <w:proofErr w:type="spellStart"/>
      <w:r>
        <w:t>eNA</w:t>
      </w:r>
      <w:proofErr w:type="spellEnd"/>
      <w:r>
        <w:t xml:space="preserve"> context:</w:t>
      </w:r>
    </w:p>
    <w:p w14:paraId="394FD4A7" w14:textId="67DAC3D4" w:rsidR="00981A50" w:rsidRDefault="00011537" w:rsidP="00981A50">
      <w:pPr>
        <w:pStyle w:val="ListParagraph"/>
        <w:numPr>
          <w:ilvl w:val="0"/>
          <w:numId w:val="15"/>
        </w:numPr>
      </w:pPr>
      <w:r>
        <w:t xml:space="preserve">SA3 is interested in knowing what type of UE-specific data and/or analytics is foreseen to be exchanged between VPLMN and HPLMN in the context of </w:t>
      </w:r>
      <w:proofErr w:type="spellStart"/>
      <w:r>
        <w:t>eNA</w:t>
      </w:r>
      <w:proofErr w:type="spellEnd"/>
      <w:r>
        <w:t>.</w:t>
      </w:r>
      <w:r w:rsidR="001C47D4">
        <w:t xml:space="preserve"> </w:t>
      </w:r>
    </w:p>
    <w:p w14:paraId="6DBF492E" w14:textId="6AC50F19" w:rsidR="00011537" w:rsidRDefault="00981A50" w:rsidP="00981A50">
      <w:pPr>
        <w:pStyle w:val="ListParagraph"/>
        <w:numPr>
          <w:ilvl w:val="0"/>
          <w:numId w:val="15"/>
        </w:numPr>
      </w:pPr>
      <w:r>
        <w:t>S</w:t>
      </w:r>
      <w:r w:rsidR="001C47D4">
        <w:t>A3</w:t>
      </w:r>
      <w:r>
        <w:t xml:space="preserve"> is also interested in</w:t>
      </w:r>
      <w:r w:rsidR="001C47D4">
        <w:t xml:space="preserve"> understand</w:t>
      </w:r>
      <w:r>
        <w:t>ing</w:t>
      </w:r>
      <w:r w:rsidR="001C47D4">
        <w:t xml:space="preserve"> whether the </w:t>
      </w:r>
      <w:r>
        <w:t xml:space="preserve">UE-specific </w:t>
      </w:r>
      <w:r w:rsidR="001C47D4">
        <w:t>data</w:t>
      </w:r>
      <w:r>
        <w:t xml:space="preserve"> and/or analytics</w:t>
      </w:r>
      <w:r w:rsidR="001C47D4">
        <w:t xml:space="preserve"> to be exchanged is</w:t>
      </w:r>
      <w:r>
        <w:t xml:space="preserve"> essentially</w:t>
      </w:r>
      <w:r w:rsidR="001C47D4">
        <w:t xml:space="preserve"> required to provide the service.</w:t>
      </w:r>
      <w:r w:rsidR="00011537">
        <w:t xml:space="preserve"> </w:t>
      </w:r>
    </w:p>
    <w:p w14:paraId="08AF3A7D" w14:textId="77777777" w:rsidR="00B97703" w:rsidRDefault="002F1940" w:rsidP="000F6242">
      <w:pPr>
        <w:pStyle w:val="Heading1"/>
      </w:pPr>
      <w:r>
        <w:lastRenderedPageBreak/>
        <w:t>2</w:t>
      </w:r>
      <w:r>
        <w:tab/>
      </w:r>
      <w:r w:rsidR="000F6242">
        <w:t>Actions</w:t>
      </w:r>
    </w:p>
    <w:p w14:paraId="45637978" w14:textId="0611DA4C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9272E1">
        <w:rPr>
          <w:rFonts w:ascii="Arial" w:hAnsi="Arial" w:cs="Arial"/>
          <w:b/>
        </w:rPr>
        <w:t>SA2</w:t>
      </w:r>
      <w:r>
        <w:rPr>
          <w:rFonts w:ascii="Arial" w:hAnsi="Arial" w:cs="Arial"/>
          <w:b/>
        </w:rPr>
        <w:t xml:space="preserve"> </w:t>
      </w:r>
    </w:p>
    <w:p w14:paraId="3A3E62EE" w14:textId="3ADC2673" w:rsidR="00B97703" w:rsidRPr="00113E46" w:rsidRDefault="00B97703" w:rsidP="00113E46">
      <w:pPr>
        <w:spacing w:after="120"/>
        <w:ind w:left="993" w:hanging="993"/>
        <w:rPr>
          <w:i/>
          <w:iCs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113E46">
        <w:t>Take the above information in consideration</w:t>
      </w:r>
      <w:r w:rsidR="000D79D1">
        <w:t>, and kindly answer the questions above</w:t>
      </w:r>
      <w:r w:rsidR="00113E46">
        <w:t xml:space="preserve">. More detailed information will be provided once the corresponding studies in </w:t>
      </w:r>
      <w:r w:rsidR="000D79D1">
        <w:t>SA3</w:t>
      </w:r>
      <w:r w:rsidR="00113E46">
        <w:t xml:space="preserve"> (TR 33.738, TR 33.896) are concluded. </w:t>
      </w:r>
    </w:p>
    <w:p w14:paraId="066613F7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3604CCBC" w14:textId="455C597C" w:rsidR="00FC7CDB" w:rsidRDefault="00285016" w:rsidP="002F1940">
      <w:pPr>
        <w:rPr>
          <w:lang w:val="fr-FR"/>
        </w:rPr>
      </w:pPr>
      <w:r w:rsidRPr="007575F2">
        <w:rPr>
          <w:lang w:val="fr-FR"/>
        </w:rPr>
        <w:t>SA3#109</w:t>
      </w:r>
      <w:r w:rsidRPr="007575F2">
        <w:rPr>
          <w:lang w:val="fr-FR"/>
        </w:rPr>
        <w:tab/>
        <w:t xml:space="preserve">14 - 18 </w:t>
      </w:r>
      <w:proofErr w:type="spellStart"/>
      <w:r w:rsidRPr="007575F2">
        <w:rPr>
          <w:lang w:val="fr-FR"/>
        </w:rPr>
        <w:t>November</w:t>
      </w:r>
      <w:proofErr w:type="spellEnd"/>
      <w:r w:rsidRPr="007575F2">
        <w:rPr>
          <w:lang w:val="fr-FR"/>
        </w:rPr>
        <w:t xml:space="preserve"> 2022</w:t>
      </w:r>
      <w:r w:rsidRPr="007575F2">
        <w:rPr>
          <w:lang w:val="fr-FR"/>
        </w:rPr>
        <w:tab/>
      </w:r>
      <w:r w:rsidR="007575F2" w:rsidRPr="007575F2">
        <w:rPr>
          <w:lang w:val="fr-FR"/>
        </w:rPr>
        <w:t>Toulouse (F</w:t>
      </w:r>
      <w:r w:rsidR="007575F2">
        <w:rPr>
          <w:lang w:val="fr-FR"/>
        </w:rPr>
        <w:t>rance)</w:t>
      </w:r>
    </w:p>
    <w:p w14:paraId="3904A416" w14:textId="32494450" w:rsidR="007575F2" w:rsidRPr="00E87C75" w:rsidRDefault="007575F2" w:rsidP="002F1940">
      <w:r w:rsidRPr="00E87C75">
        <w:t>SA3#110e</w:t>
      </w:r>
      <w:r w:rsidRPr="00E87C75">
        <w:tab/>
      </w:r>
      <w:r w:rsidR="00E30183" w:rsidRPr="00E87C75">
        <w:t>16 - 20 January 2023</w:t>
      </w:r>
      <w:r w:rsidR="00E30183" w:rsidRPr="00E87C75">
        <w:tab/>
        <w:t>Online</w:t>
      </w:r>
      <w:r w:rsidR="00E87C75" w:rsidRPr="00E87C75">
        <w:t xml:space="preserve"> (e</w:t>
      </w:r>
      <w:r w:rsidR="00E87C75">
        <w:t>lectronic meeting)</w:t>
      </w:r>
    </w:p>
    <w:p w14:paraId="054FEDCB" w14:textId="77777777" w:rsidR="006052AD" w:rsidRPr="00E87C75" w:rsidRDefault="006052AD" w:rsidP="002F1940"/>
    <w:sectPr w:rsidR="006052AD" w:rsidRPr="00E87C75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33169D" w14:textId="77777777" w:rsidR="00C701DF" w:rsidRDefault="00C701DF">
      <w:pPr>
        <w:spacing w:after="0"/>
      </w:pPr>
      <w:r>
        <w:separator/>
      </w:r>
    </w:p>
  </w:endnote>
  <w:endnote w:type="continuationSeparator" w:id="0">
    <w:p w14:paraId="0C0BB693" w14:textId="77777777" w:rsidR="00C701DF" w:rsidRDefault="00C701D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default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8CDBBA" w14:textId="77777777" w:rsidR="00C701DF" w:rsidRDefault="00C701DF">
      <w:pPr>
        <w:spacing w:after="0"/>
      </w:pPr>
      <w:r>
        <w:separator/>
      </w:r>
    </w:p>
  </w:footnote>
  <w:footnote w:type="continuationSeparator" w:id="0">
    <w:p w14:paraId="51DBECE2" w14:textId="77777777" w:rsidR="00C701DF" w:rsidRDefault="00C701D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203129FC"/>
    <w:multiLevelType w:val="hybridMultilevel"/>
    <w:tmpl w:val="AD3C82D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C0069D"/>
    <w:multiLevelType w:val="hybridMultilevel"/>
    <w:tmpl w:val="7584E028"/>
    <w:lvl w:ilvl="0" w:tplc="943E83A2">
      <w:start w:val="1"/>
      <w:numFmt w:val="lowerLetter"/>
      <w:lvlText w:val="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468173C5"/>
    <w:multiLevelType w:val="multilevel"/>
    <w:tmpl w:val="39FCD6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9" w15:restartNumberingAfterBreak="0">
    <w:nsid w:val="593B6DAF"/>
    <w:multiLevelType w:val="hybridMultilevel"/>
    <w:tmpl w:val="5DD400E4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BA106CD"/>
    <w:multiLevelType w:val="hybridMultilevel"/>
    <w:tmpl w:val="39A28E6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6BA26DFC"/>
    <w:multiLevelType w:val="hybridMultilevel"/>
    <w:tmpl w:val="4420DB5C"/>
    <w:lvl w:ilvl="0" w:tplc="08090017">
      <w:start w:val="1"/>
      <w:numFmt w:val="lowerLetter"/>
      <w:lvlText w:val="%1)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73460955"/>
    <w:multiLevelType w:val="hybridMultilevel"/>
    <w:tmpl w:val="13086C20"/>
    <w:lvl w:ilvl="0" w:tplc="BD3077E6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5906440"/>
    <w:multiLevelType w:val="multilevel"/>
    <w:tmpl w:val="6DFA6E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1"/>
  </w:num>
  <w:num w:numId="2">
    <w:abstractNumId w:val="8"/>
  </w:num>
  <w:num w:numId="3">
    <w:abstractNumId w:val="6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7"/>
  </w:num>
  <w:num w:numId="9">
    <w:abstractNumId w:val="14"/>
  </w:num>
  <w:num w:numId="10">
    <w:abstractNumId w:val="9"/>
  </w:num>
  <w:num w:numId="11">
    <w:abstractNumId w:val="5"/>
  </w:num>
  <w:num w:numId="12">
    <w:abstractNumId w:val="4"/>
  </w:num>
  <w:num w:numId="13">
    <w:abstractNumId w:val="13"/>
  </w:num>
  <w:num w:numId="14">
    <w:abstractNumId w:val="12"/>
  </w:num>
  <w:num w:numId="15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50"/>
  <w:proofState w:spelling="clean" w:grammar="clean"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1537"/>
    <w:rsid w:val="00017F23"/>
    <w:rsid w:val="000744E3"/>
    <w:rsid w:val="00077450"/>
    <w:rsid w:val="00083031"/>
    <w:rsid w:val="000C21A7"/>
    <w:rsid w:val="000D79D1"/>
    <w:rsid w:val="000F3931"/>
    <w:rsid w:val="000F6242"/>
    <w:rsid w:val="00101981"/>
    <w:rsid w:val="00103FF1"/>
    <w:rsid w:val="00113E46"/>
    <w:rsid w:val="001201FA"/>
    <w:rsid w:val="001324DB"/>
    <w:rsid w:val="001924A4"/>
    <w:rsid w:val="00195343"/>
    <w:rsid w:val="00196B59"/>
    <w:rsid w:val="001A14F2"/>
    <w:rsid w:val="001B2D53"/>
    <w:rsid w:val="001B3A86"/>
    <w:rsid w:val="001B763F"/>
    <w:rsid w:val="001C47D4"/>
    <w:rsid w:val="00220060"/>
    <w:rsid w:val="00226381"/>
    <w:rsid w:val="002473B2"/>
    <w:rsid w:val="00285016"/>
    <w:rsid w:val="002869FE"/>
    <w:rsid w:val="002911D1"/>
    <w:rsid w:val="002E01C1"/>
    <w:rsid w:val="002F1940"/>
    <w:rsid w:val="00310565"/>
    <w:rsid w:val="00311229"/>
    <w:rsid w:val="00322204"/>
    <w:rsid w:val="00383545"/>
    <w:rsid w:val="003A7E0C"/>
    <w:rsid w:val="003C292A"/>
    <w:rsid w:val="003D213F"/>
    <w:rsid w:val="003F5E20"/>
    <w:rsid w:val="00404C94"/>
    <w:rsid w:val="00431B71"/>
    <w:rsid w:val="00433500"/>
    <w:rsid w:val="00433F71"/>
    <w:rsid w:val="00440D43"/>
    <w:rsid w:val="00470DF6"/>
    <w:rsid w:val="004C3B04"/>
    <w:rsid w:val="004E3939"/>
    <w:rsid w:val="00516333"/>
    <w:rsid w:val="00526DDD"/>
    <w:rsid w:val="005558A8"/>
    <w:rsid w:val="00562CBD"/>
    <w:rsid w:val="00574F17"/>
    <w:rsid w:val="006052AD"/>
    <w:rsid w:val="00670F12"/>
    <w:rsid w:val="0073766B"/>
    <w:rsid w:val="007429E5"/>
    <w:rsid w:val="00747C1B"/>
    <w:rsid w:val="007575F2"/>
    <w:rsid w:val="007F4F92"/>
    <w:rsid w:val="008D772F"/>
    <w:rsid w:val="009272E1"/>
    <w:rsid w:val="009603F6"/>
    <w:rsid w:val="00981A50"/>
    <w:rsid w:val="009828DD"/>
    <w:rsid w:val="009963AC"/>
    <w:rsid w:val="0099764C"/>
    <w:rsid w:val="009A467B"/>
    <w:rsid w:val="00A26AA1"/>
    <w:rsid w:val="00A46AD8"/>
    <w:rsid w:val="00A70448"/>
    <w:rsid w:val="00AA4FF3"/>
    <w:rsid w:val="00AA6079"/>
    <w:rsid w:val="00AE1B3E"/>
    <w:rsid w:val="00B70A0C"/>
    <w:rsid w:val="00B81AFB"/>
    <w:rsid w:val="00B97703"/>
    <w:rsid w:val="00BA3D66"/>
    <w:rsid w:val="00BE254A"/>
    <w:rsid w:val="00C5230E"/>
    <w:rsid w:val="00C701DF"/>
    <w:rsid w:val="00CA5127"/>
    <w:rsid w:val="00CB24BA"/>
    <w:rsid w:val="00CF6087"/>
    <w:rsid w:val="00D11013"/>
    <w:rsid w:val="00D51E4B"/>
    <w:rsid w:val="00D61813"/>
    <w:rsid w:val="00D8088B"/>
    <w:rsid w:val="00DC12D8"/>
    <w:rsid w:val="00E161EC"/>
    <w:rsid w:val="00E2241D"/>
    <w:rsid w:val="00E30183"/>
    <w:rsid w:val="00E77D7D"/>
    <w:rsid w:val="00E85614"/>
    <w:rsid w:val="00E87C75"/>
    <w:rsid w:val="00E90FB6"/>
    <w:rsid w:val="00EC2DF1"/>
    <w:rsid w:val="00F25496"/>
    <w:rsid w:val="00F62FB2"/>
    <w:rsid w:val="00F6638B"/>
    <w:rsid w:val="00F667CF"/>
    <w:rsid w:val="00F803BE"/>
    <w:rsid w:val="00FC7CDB"/>
    <w:rsid w:val="00FF3E15"/>
    <w:rsid w:val="00FF76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paragraph">
    <w:name w:val="paragraph"/>
    <w:basedOn w:val="Normal"/>
    <w:rsid w:val="00AA60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normaltextrun">
    <w:name w:val="normaltextrun"/>
    <w:basedOn w:val="DefaultParagraphFont"/>
    <w:rsid w:val="00AA6079"/>
  </w:style>
  <w:style w:type="character" w:customStyle="1" w:styleId="eop">
    <w:name w:val="eop"/>
    <w:basedOn w:val="DefaultParagraphFont"/>
    <w:rsid w:val="00AA6079"/>
  </w:style>
  <w:style w:type="character" w:customStyle="1" w:styleId="spellingerror">
    <w:name w:val="spellingerror"/>
    <w:basedOn w:val="DefaultParagraphFont"/>
    <w:rsid w:val="00AA60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76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1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lcf76f155ced4ddcb4097134ff3c332f xmlns="4776aa60-670e-4784-be98-c39ff3403b35">
      <Terms xmlns="http://schemas.microsoft.com/office/infopath/2007/PartnerControls"/>
    </lcf76f155ced4ddcb4097134ff3c332f>
    <HideFromDelve xmlns="71c5aaf6-e6ce-465b-b873-5148d2a4c105">false</HideFromDelve>
    <Associated_x0020_Task xmlns="3b34c8f0-1ef5-4d1e-bb66-517ce7fe7356" xsi:nil="true"/>
    <_dlc_DocId xmlns="71c5aaf6-e6ce-465b-b873-5148d2a4c105">5AIRPNAIUNRU-931754773-2850</_dlc_DocId>
    <_dlc_DocIdUrl xmlns="71c5aaf6-e6ce-465b-b873-5148d2a4c105">
      <Url>https://nokia.sharepoint.com/sites/c5g/security/_layouts/15/DocIdRedir.aspx?ID=5AIRPNAIUNRU-931754773-2850</Url>
      <Description>5AIRPNAIUNRU-931754773-2850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95EA92BC8BC0428C825697CEF0A167" ma:contentTypeVersion="29" ma:contentTypeDescription="Create a new document." ma:contentTypeScope="" ma:versionID="f60bc3b29dd512d6a007115ce35441d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48738c0-5c12-4b5a-b05a-8a6603520253" xmlns:ns5="4776aa60-670e-4784-be98-c39ff3403b35" targetNamespace="http://schemas.microsoft.com/office/2006/metadata/properties" ma:root="true" ma:fieldsID="2f24b9a20fba3e0ed1e8e1e36ffd7d47" ns2:_="" ns3:_="" ns4:_="" ns5:_="">
    <xsd:import namespace="71c5aaf6-e6ce-465b-b873-5148d2a4c105"/>
    <xsd:import namespace="3b34c8f0-1ef5-4d1e-bb66-517ce7fe7356"/>
    <xsd:import namespace="b48738c0-5c12-4b5a-b05a-8a6603520253"/>
    <xsd:import namespace="4776aa60-670e-4784-be98-c39ff3403b3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3:Associated_x0020_Task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  <xsd:element ref="ns5:lcf76f155ced4ddcb4097134ff3c332f" minOccurs="0"/>
                <xsd:element ref="ns2:TaxCatchAll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2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8738c0-5c12-4b5a-b05a-8a660352025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6aa60-670e-4784-be98-c39ff3403b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414ED816-3D60-4BF3-AD53-C5407FFC6636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7C504E90-F8A9-42A4-B044-69B1EE668F7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7D66A21-076D-4F58-B471-79D54C5ECE76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4776aa60-670e-4784-be98-c39ff3403b35"/>
  </ds:schemaRefs>
</ds:datastoreItem>
</file>

<file path=customXml/itemProps4.xml><?xml version="1.0" encoding="utf-8"?>
<ds:datastoreItem xmlns:ds="http://schemas.openxmlformats.org/officeDocument/2006/customXml" ds:itemID="{516E2477-CE3E-4ACB-B968-277FF5E6A2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48738c0-5c12-4b5a-b05a-8a6603520253"/>
    <ds:schemaRef ds:uri="4776aa60-670e-4784-be98-c39ff3403b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80243AFC-8DFE-48FA-923C-F981CECFE7AF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92</TotalTime>
  <Pages>2</Pages>
  <Words>421</Words>
  <Characters>2400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2816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Nokia-5</cp:lastModifiedBy>
  <cp:revision>9</cp:revision>
  <cp:lastPrinted>2002-04-23T07:10:00Z</cp:lastPrinted>
  <dcterms:created xsi:type="dcterms:W3CDTF">2022-10-12T10:50:00Z</dcterms:created>
  <dcterms:modified xsi:type="dcterms:W3CDTF">2022-10-15T07:10:00Z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0x010100DA95EA92BC8BC0428C825697CEF0A167</vt:lpwstr>
  </property>
  <property fmtid="{D5CDD505-2E9C-101B-9397-08002B2CF9AE}" pid="3" name="_dlc_DocIdItemGuid">
    <vt:lpwstr>e9266bef-96a3-4e87-9764-3166c812a4b4</vt:lpwstr>
  </property>
  <property fmtid="{D5CDD505-2E9C-101B-9397-08002B2CF9AE}" pid="4" name="MediaServiceImageTags">
    <vt:lpwstr/>
  </property>
</Properties>
</file>